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216AF" w14:textId="1C17F0AA" w:rsidR="00B46EFC" w:rsidRPr="007E6DBC" w:rsidRDefault="005B28C6" w:rsidP="005B28C6">
      <w:pPr>
        <w:jc w:val="center"/>
        <w:rPr>
          <w:b/>
          <w:bCs/>
          <w:sz w:val="24"/>
          <w:szCs w:val="24"/>
        </w:rPr>
      </w:pPr>
      <w:r w:rsidRPr="007E6DBC">
        <w:rPr>
          <w:b/>
          <w:bCs/>
          <w:sz w:val="24"/>
          <w:szCs w:val="24"/>
        </w:rPr>
        <w:t>Summary of Nurse Practice Act Changes 2025</w:t>
      </w:r>
    </w:p>
    <w:p w14:paraId="47DEB92D" w14:textId="6753BCFB" w:rsidR="005B28C6" w:rsidRPr="007E6DBC" w:rsidRDefault="005B28C6" w:rsidP="005B28C6">
      <w:pPr>
        <w:rPr>
          <w:b/>
          <w:bCs/>
          <w:sz w:val="19"/>
          <w:szCs w:val="19"/>
          <w:u w:val="single"/>
        </w:rPr>
      </w:pPr>
      <w:r w:rsidRPr="007E6DBC">
        <w:rPr>
          <w:b/>
          <w:bCs/>
          <w:sz w:val="19"/>
          <w:szCs w:val="19"/>
          <w:u w:val="single"/>
        </w:rPr>
        <w:t>What has changed?</w:t>
      </w:r>
    </w:p>
    <w:p w14:paraId="3EFF878C" w14:textId="3A1E386A" w:rsidR="005B28C6" w:rsidRPr="007E6DBC" w:rsidRDefault="005B28C6" w:rsidP="005B28C6">
      <w:pPr>
        <w:pStyle w:val="ListParagraph"/>
        <w:numPr>
          <w:ilvl w:val="0"/>
          <w:numId w:val="1"/>
        </w:numPr>
        <w:rPr>
          <w:sz w:val="19"/>
          <w:szCs w:val="19"/>
        </w:rPr>
      </w:pPr>
      <w:r w:rsidRPr="007E6DBC">
        <w:rPr>
          <w:sz w:val="19"/>
          <w:szCs w:val="19"/>
        </w:rPr>
        <w:t xml:space="preserve">Removes </w:t>
      </w:r>
      <w:r w:rsidR="003C0B96" w:rsidRPr="007E6DBC">
        <w:rPr>
          <w:sz w:val="19"/>
          <w:szCs w:val="19"/>
        </w:rPr>
        <w:t xml:space="preserve">practice </w:t>
      </w:r>
      <w:r w:rsidRPr="007E6DBC">
        <w:rPr>
          <w:sz w:val="19"/>
          <w:szCs w:val="19"/>
        </w:rPr>
        <w:t xml:space="preserve">agreements for NPs, CNMs, and CNSs who have at least 2000 practice hours post-graduation from the advanced practice program (Masters or Doctorate) </w:t>
      </w:r>
      <w:r w:rsidR="007E6DBC" w:rsidRPr="007E6DBC">
        <w:rPr>
          <w:sz w:val="19"/>
          <w:szCs w:val="19"/>
        </w:rPr>
        <w:t>and</w:t>
      </w:r>
      <w:r w:rsidRPr="007E6DBC">
        <w:rPr>
          <w:sz w:val="19"/>
          <w:szCs w:val="19"/>
        </w:rPr>
        <w:t xml:space="preserve"> hold an unencumbered license to practice as NP, CNM, </w:t>
      </w:r>
      <w:r w:rsidR="00556960">
        <w:rPr>
          <w:sz w:val="19"/>
          <w:szCs w:val="19"/>
        </w:rPr>
        <w:t xml:space="preserve">or </w:t>
      </w:r>
      <w:r w:rsidRPr="007E6DBC">
        <w:rPr>
          <w:sz w:val="19"/>
          <w:szCs w:val="19"/>
        </w:rPr>
        <w:t>CNS.</w:t>
      </w:r>
    </w:p>
    <w:p w14:paraId="01833022" w14:textId="37F1DBB9" w:rsidR="005B28C6" w:rsidRPr="007E6DBC" w:rsidRDefault="005B28C6" w:rsidP="005B28C6">
      <w:pPr>
        <w:pStyle w:val="ListParagraph"/>
        <w:numPr>
          <w:ilvl w:val="0"/>
          <w:numId w:val="1"/>
        </w:numPr>
        <w:rPr>
          <w:sz w:val="19"/>
          <w:szCs w:val="19"/>
        </w:rPr>
      </w:pPr>
      <w:r w:rsidRPr="007E6DBC">
        <w:rPr>
          <w:sz w:val="19"/>
          <w:szCs w:val="19"/>
        </w:rPr>
        <w:t>Adds language that NPs, CNMs, and CNSs can sign incontinence supply forms and other forms</w:t>
      </w:r>
      <w:r w:rsidR="00515CAC" w:rsidRPr="007E6DBC">
        <w:rPr>
          <w:sz w:val="19"/>
          <w:szCs w:val="19"/>
        </w:rPr>
        <w:t xml:space="preserve">, including determining medical necessity, </w:t>
      </w:r>
      <w:r w:rsidRPr="007E6DBC">
        <w:rPr>
          <w:sz w:val="19"/>
          <w:szCs w:val="19"/>
        </w:rPr>
        <w:t>as authorized by the SC Department of Health and Human Services (SC DHHS).  Incontinence supply forms were updated by the SC DHHS in March 2024 to add NPs, CNMs, and CNSs as ordering provider</w:t>
      </w:r>
      <w:r w:rsidR="00AD2766">
        <w:rPr>
          <w:sz w:val="19"/>
          <w:szCs w:val="19"/>
        </w:rPr>
        <w:t>s</w:t>
      </w:r>
      <w:r w:rsidRPr="007E6DBC">
        <w:rPr>
          <w:sz w:val="19"/>
          <w:szCs w:val="19"/>
        </w:rPr>
        <w:t xml:space="preserve"> for incontinence supplies.</w:t>
      </w:r>
    </w:p>
    <w:p w14:paraId="29801FAB" w14:textId="25CEE83F" w:rsidR="005B28C6" w:rsidRPr="007E6DBC" w:rsidRDefault="005B28C6" w:rsidP="005B28C6">
      <w:pPr>
        <w:pStyle w:val="ListParagraph"/>
        <w:numPr>
          <w:ilvl w:val="0"/>
          <w:numId w:val="1"/>
        </w:numPr>
        <w:rPr>
          <w:sz w:val="19"/>
          <w:szCs w:val="19"/>
        </w:rPr>
      </w:pPr>
      <w:r w:rsidRPr="007E6DBC">
        <w:rPr>
          <w:sz w:val="19"/>
          <w:szCs w:val="19"/>
        </w:rPr>
        <w:t>Adds language that NPs, CNMs, and CNS can certify that school employees are TB negative</w:t>
      </w:r>
      <w:r w:rsidR="003C0B96" w:rsidRPr="007E6DBC">
        <w:rPr>
          <w:sz w:val="19"/>
          <w:szCs w:val="19"/>
        </w:rPr>
        <w:t xml:space="preserve"> or positive</w:t>
      </w:r>
      <w:r w:rsidRPr="007E6DBC">
        <w:rPr>
          <w:sz w:val="19"/>
          <w:szCs w:val="19"/>
        </w:rPr>
        <w:t xml:space="preserve">.   </w:t>
      </w:r>
      <w:r w:rsidR="003C0B96" w:rsidRPr="007E6DBC">
        <w:rPr>
          <w:sz w:val="19"/>
          <w:szCs w:val="19"/>
        </w:rPr>
        <w:t xml:space="preserve">RNs and </w:t>
      </w:r>
      <w:r w:rsidRPr="007E6DBC">
        <w:rPr>
          <w:sz w:val="19"/>
          <w:szCs w:val="19"/>
        </w:rPr>
        <w:t xml:space="preserve">NPs, CNMs, and CNS have been reading, signing, and certifying </w:t>
      </w:r>
      <w:r w:rsidR="00AB1B10" w:rsidRPr="007E6DBC">
        <w:rPr>
          <w:sz w:val="19"/>
          <w:szCs w:val="19"/>
        </w:rPr>
        <w:t xml:space="preserve">TB </w:t>
      </w:r>
      <w:r w:rsidRPr="007E6DBC">
        <w:rPr>
          <w:sz w:val="19"/>
          <w:szCs w:val="19"/>
        </w:rPr>
        <w:t xml:space="preserve">forms for other employees (state and commercial employees, volunteers, etc.) for over 50 years. </w:t>
      </w:r>
    </w:p>
    <w:p w14:paraId="3FE51643" w14:textId="646C0AB2" w:rsidR="005B28C6" w:rsidRPr="007E6DBC" w:rsidRDefault="005B28C6" w:rsidP="005B28C6">
      <w:pPr>
        <w:pStyle w:val="ListParagraph"/>
        <w:numPr>
          <w:ilvl w:val="0"/>
          <w:numId w:val="1"/>
        </w:numPr>
        <w:rPr>
          <w:sz w:val="19"/>
          <w:szCs w:val="19"/>
        </w:rPr>
      </w:pPr>
      <w:r w:rsidRPr="007E6DBC">
        <w:rPr>
          <w:sz w:val="19"/>
          <w:szCs w:val="19"/>
        </w:rPr>
        <w:t>Adds language that CNMs can admit their patients to acute care facilities</w:t>
      </w:r>
      <w:r w:rsidR="006D33AB" w:rsidRPr="007E6DBC">
        <w:rPr>
          <w:sz w:val="19"/>
          <w:szCs w:val="19"/>
        </w:rPr>
        <w:t xml:space="preserve">, which is a necessity if the </w:t>
      </w:r>
      <w:r w:rsidR="004723DD" w:rsidRPr="007E6DBC">
        <w:rPr>
          <w:sz w:val="19"/>
          <w:szCs w:val="19"/>
        </w:rPr>
        <w:t xml:space="preserve">prenatal </w:t>
      </w:r>
      <w:r w:rsidR="006D33AB" w:rsidRPr="007E6DBC">
        <w:rPr>
          <w:sz w:val="19"/>
          <w:szCs w:val="19"/>
        </w:rPr>
        <w:t>patient is deemed critical or urgent</w:t>
      </w:r>
      <w:r w:rsidRPr="007E6DBC">
        <w:rPr>
          <w:sz w:val="19"/>
          <w:szCs w:val="19"/>
        </w:rPr>
        <w:t xml:space="preserve">. </w:t>
      </w:r>
    </w:p>
    <w:p w14:paraId="76649484" w14:textId="0AEC3E6B" w:rsidR="006D33AB" w:rsidRPr="007E6DBC" w:rsidRDefault="005B28C6" w:rsidP="006D33AB">
      <w:pPr>
        <w:pStyle w:val="ListParagraph"/>
        <w:numPr>
          <w:ilvl w:val="0"/>
          <w:numId w:val="1"/>
        </w:numPr>
        <w:rPr>
          <w:sz w:val="19"/>
          <w:szCs w:val="19"/>
        </w:rPr>
      </w:pPr>
      <w:r w:rsidRPr="007E6DBC">
        <w:rPr>
          <w:sz w:val="19"/>
          <w:szCs w:val="19"/>
        </w:rPr>
        <w:t xml:space="preserve">Adds language for defining Full Practice Authority (for NPs, CNMs, </w:t>
      </w:r>
      <w:r w:rsidR="00556960">
        <w:rPr>
          <w:sz w:val="19"/>
          <w:szCs w:val="19"/>
        </w:rPr>
        <w:t xml:space="preserve">and </w:t>
      </w:r>
      <w:r w:rsidRPr="007E6DBC">
        <w:rPr>
          <w:sz w:val="19"/>
          <w:szCs w:val="19"/>
        </w:rPr>
        <w:t>CNSs with more than 2000 hours post-graduation</w:t>
      </w:r>
      <w:r w:rsidR="00D52A91">
        <w:rPr>
          <w:sz w:val="19"/>
          <w:szCs w:val="19"/>
        </w:rPr>
        <w:t>)</w:t>
      </w:r>
      <w:r w:rsidR="00515CAC" w:rsidRPr="007E6DBC">
        <w:rPr>
          <w:sz w:val="19"/>
          <w:szCs w:val="19"/>
        </w:rPr>
        <w:t xml:space="preserve">.   This means that </w:t>
      </w:r>
      <w:r w:rsidRPr="007E6DBC">
        <w:rPr>
          <w:sz w:val="19"/>
          <w:szCs w:val="19"/>
        </w:rPr>
        <w:t>NPs, CNMs, and CNSs can continue to assess, diagnose, and treat patients without practice agreements</w:t>
      </w:r>
      <w:r w:rsidR="006D33AB" w:rsidRPr="007E6DBC">
        <w:rPr>
          <w:sz w:val="19"/>
          <w:szCs w:val="19"/>
        </w:rPr>
        <w:t xml:space="preserve"> but within their scope of practice as recognized by the Board</w:t>
      </w:r>
      <w:r w:rsidR="009C0C3C">
        <w:rPr>
          <w:sz w:val="19"/>
          <w:szCs w:val="19"/>
        </w:rPr>
        <w:t xml:space="preserve">.  </w:t>
      </w:r>
    </w:p>
    <w:p w14:paraId="426318A1" w14:textId="6DEA82CC" w:rsidR="00515CAC" w:rsidRPr="007E6DBC" w:rsidRDefault="00515CAC" w:rsidP="005B28C6">
      <w:pPr>
        <w:pStyle w:val="ListParagraph"/>
        <w:numPr>
          <w:ilvl w:val="0"/>
          <w:numId w:val="1"/>
        </w:numPr>
        <w:rPr>
          <w:sz w:val="19"/>
          <w:szCs w:val="19"/>
        </w:rPr>
      </w:pPr>
      <w:r w:rsidRPr="007E6DBC">
        <w:rPr>
          <w:sz w:val="19"/>
          <w:szCs w:val="19"/>
        </w:rPr>
        <w:t xml:space="preserve">Adds language that the NP can </w:t>
      </w:r>
      <w:r w:rsidR="007E6DBC">
        <w:rPr>
          <w:sz w:val="19"/>
          <w:szCs w:val="19"/>
        </w:rPr>
        <w:t xml:space="preserve">continue to </w:t>
      </w:r>
      <w:r w:rsidRPr="007E6DBC">
        <w:rPr>
          <w:sz w:val="19"/>
          <w:szCs w:val="19"/>
        </w:rPr>
        <w:t>engage in ionized fluoroscopy</w:t>
      </w:r>
      <w:r w:rsidR="003C0B96" w:rsidRPr="007E6DBC">
        <w:rPr>
          <w:sz w:val="19"/>
          <w:szCs w:val="19"/>
        </w:rPr>
        <w:t>, which NPs are currently doing</w:t>
      </w:r>
      <w:r w:rsidR="00AB1B10" w:rsidRPr="007E6DBC">
        <w:rPr>
          <w:sz w:val="19"/>
          <w:szCs w:val="19"/>
        </w:rPr>
        <w:t xml:space="preserve"> in acute care or diagnostic centers</w:t>
      </w:r>
      <w:r w:rsidRPr="007E6DBC">
        <w:rPr>
          <w:sz w:val="19"/>
          <w:szCs w:val="19"/>
        </w:rPr>
        <w:t>.</w:t>
      </w:r>
    </w:p>
    <w:p w14:paraId="2A383401" w14:textId="0B813F90" w:rsidR="00515CAC" w:rsidRPr="007E6DBC" w:rsidRDefault="00515CAC" w:rsidP="00515CAC">
      <w:pPr>
        <w:pStyle w:val="ListParagraph"/>
        <w:numPr>
          <w:ilvl w:val="0"/>
          <w:numId w:val="1"/>
        </w:numPr>
        <w:rPr>
          <w:sz w:val="19"/>
          <w:szCs w:val="19"/>
        </w:rPr>
      </w:pPr>
      <w:r w:rsidRPr="007E6DBC">
        <w:rPr>
          <w:sz w:val="19"/>
          <w:szCs w:val="19"/>
        </w:rPr>
        <w:t>Adds language that the NP or CNS can sign commitment papers if the patient is deemed a danger to himself or others.</w:t>
      </w:r>
      <w:r w:rsidR="004723DD" w:rsidRPr="007E6DBC">
        <w:rPr>
          <w:sz w:val="19"/>
          <w:szCs w:val="19"/>
        </w:rPr>
        <w:t xml:space="preserve">  During the 1980s and 1990s, NPs and CNSs served as designated examiners for the state that determined if a patient was a danger to themselves or others for admitting or releasing </w:t>
      </w:r>
      <w:r w:rsidR="007E6DBC">
        <w:rPr>
          <w:sz w:val="19"/>
          <w:szCs w:val="19"/>
        </w:rPr>
        <w:t xml:space="preserve">a patient </w:t>
      </w:r>
      <w:r w:rsidR="004723DD" w:rsidRPr="007E6DBC">
        <w:rPr>
          <w:sz w:val="19"/>
          <w:szCs w:val="19"/>
        </w:rPr>
        <w:t xml:space="preserve">from a psychiatric facility.  </w:t>
      </w:r>
    </w:p>
    <w:p w14:paraId="501E57E2" w14:textId="6D566E76" w:rsidR="00AB1B10" w:rsidRPr="007E6DBC" w:rsidRDefault="00AB1B10" w:rsidP="00515CAC">
      <w:pPr>
        <w:pStyle w:val="ListParagraph"/>
        <w:numPr>
          <w:ilvl w:val="0"/>
          <w:numId w:val="1"/>
        </w:numPr>
        <w:rPr>
          <w:sz w:val="19"/>
          <w:szCs w:val="19"/>
        </w:rPr>
      </w:pPr>
      <w:r w:rsidRPr="007E6DBC">
        <w:rPr>
          <w:sz w:val="19"/>
          <w:szCs w:val="19"/>
        </w:rPr>
        <w:t xml:space="preserve">Because pharmacists may not be on site in a birthing center, language is added that the CNM can order, prescribe, and dispense C2 Medications in a Birthing Center.  </w:t>
      </w:r>
    </w:p>
    <w:p w14:paraId="136A5249" w14:textId="32A66947" w:rsidR="006D33AB" w:rsidRPr="007E6DBC" w:rsidRDefault="006D33AB" w:rsidP="00515CAC">
      <w:pPr>
        <w:pStyle w:val="ListParagraph"/>
        <w:numPr>
          <w:ilvl w:val="0"/>
          <w:numId w:val="1"/>
        </w:numPr>
        <w:rPr>
          <w:sz w:val="19"/>
          <w:szCs w:val="19"/>
        </w:rPr>
      </w:pPr>
      <w:r w:rsidRPr="007E6DBC">
        <w:rPr>
          <w:sz w:val="19"/>
          <w:szCs w:val="19"/>
        </w:rPr>
        <w:t>Remove</w:t>
      </w:r>
      <w:r w:rsidR="004723DD" w:rsidRPr="007E6DBC">
        <w:rPr>
          <w:sz w:val="19"/>
          <w:szCs w:val="19"/>
        </w:rPr>
        <w:t xml:space="preserve">s </w:t>
      </w:r>
      <w:r w:rsidRPr="007E6DBC">
        <w:rPr>
          <w:sz w:val="19"/>
          <w:szCs w:val="19"/>
        </w:rPr>
        <w:t xml:space="preserve">language that Medical Board jointly approves medical acts </w:t>
      </w:r>
      <w:r w:rsidR="00C924E4">
        <w:rPr>
          <w:sz w:val="19"/>
          <w:szCs w:val="19"/>
        </w:rPr>
        <w:t xml:space="preserve">for </w:t>
      </w:r>
      <w:r w:rsidRPr="007E6DBC">
        <w:rPr>
          <w:sz w:val="19"/>
          <w:szCs w:val="19"/>
        </w:rPr>
        <w:t xml:space="preserve">the NP, CNM, or CNS </w:t>
      </w:r>
      <w:r w:rsidR="00515DB5">
        <w:rPr>
          <w:sz w:val="19"/>
          <w:szCs w:val="19"/>
        </w:rPr>
        <w:t>who ha</w:t>
      </w:r>
      <w:r w:rsidR="00C924E4">
        <w:rPr>
          <w:sz w:val="19"/>
          <w:szCs w:val="19"/>
        </w:rPr>
        <w:t>s</w:t>
      </w:r>
      <w:r w:rsidR="00515DB5">
        <w:rPr>
          <w:sz w:val="19"/>
          <w:szCs w:val="19"/>
        </w:rPr>
        <w:t xml:space="preserve"> full practice authority but retains that language if the NP, CNM, or CNS is under a </w:t>
      </w:r>
      <w:r w:rsidRPr="007E6DBC">
        <w:rPr>
          <w:sz w:val="19"/>
          <w:szCs w:val="19"/>
        </w:rPr>
        <w:t xml:space="preserve">practice agreement.  The Board of Nursing retains authority over </w:t>
      </w:r>
      <w:r w:rsidR="00E674A5">
        <w:rPr>
          <w:sz w:val="19"/>
          <w:szCs w:val="19"/>
        </w:rPr>
        <w:t xml:space="preserve">all </w:t>
      </w:r>
      <w:r w:rsidRPr="007E6DBC">
        <w:rPr>
          <w:sz w:val="19"/>
          <w:szCs w:val="19"/>
        </w:rPr>
        <w:t>NP</w:t>
      </w:r>
      <w:r w:rsidR="00300CE5">
        <w:rPr>
          <w:sz w:val="19"/>
          <w:szCs w:val="19"/>
        </w:rPr>
        <w:t>s</w:t>
      </w:r>
      <w:r w:rsidRPr="007E6DBC">
        <w:rPr>
          <w:sz w:val="19"/>
          <w:szCs w:val="19"/>
        </w:rPr>
        <w:t>, CNM</w:t>
      </w:r>
      <w:r w:rsidR="00300CE5">
        <w:rPr>
          <w:sz w:val="19"/>
          <w:szCs w:val="19"/>
        </w:rPr>
        <w:t>s,</w:t>
      </w:r>
      <w:r w:rsidRPr="007E6DBC">
        <w:rPr>
          <w:sz w:val="19"/>
          <w:szCs w:val="19"/>
        </w:rPr>
        <w:t xml:space="preserve"> and CNS</w:t>
      </w:r>
      <w:r w:rsidR="00300CE5">
        <w:rPr>
          <w:sz w:val="19"/>
          <w:szCs w:val="19"/>
        </w:rPr>
        <w:t>s</w:t>
      </w:r>
      <w:r w:rsidRPr="007E6DBC">
        <w:rPr>
          <w:sz w:val="19"/>
          <w:szCs w:val="19"/>
        </w:rPr>
        <w:t xml:space="preserve"> for scope of practice</w:t>
      </w:r>
      <w:r w:rsidR="00EF3770">
        <w:rPr>
          <w:sz w:val="19"/>
          <w:szCs w:val="19"/>
        </w:rPr>
        <w:t xml:space="preserve">, which </w:t>
      </w:r>
      <w:r w:rsidR="00E25FE8">
        <w:rPr>
          <w:sz w:val="19"/>
          <w:szCs w:val="19"/>
        </w:rPr>
        <w:t>is based on n</w:t>
      </w:r>
      <w:r w:rsidR="00E25FE8" w:rsidRPr="007E6DBC">
        <w:rPr>
          <w:sz w:val="19"/>
          <w:szCs w:val="19"/>
        </w:rPr>
        <w:t>ational</w:t>
      </w:r>
      <w:r w:rsidR="004723DD" w:rsidRPr="007E6DBC">
        <w:rPr>
          <w:sz w:val="19"/>
          <w:szCs w:val="19"/>
        </w:rPr>
        <w:t xml:space="preserve"> certification</w:t>
      </w:r>
      <w:r w:rsidR="00E25FE8">
        <w:rPr>
          <w:sz w:val="19"/>
          <w:szCs w:val="19"/>
        </w:rPr>
        <w:t xml:space="preserve"> and national standards of practice by the National Council of State Boards of Nursing</w:t>
      </w:r>
      <w:r w:rsidRPr="007E6DBC">
        <w:rPr>
          <w:sz w:val="19"/>
          <w:szCs w:val="19"/>
        </w:rPr>
        <w:t xml:space="preserve">. </w:t>
      </w:r>
    </w:p>
    <w:p w14:paraId="5D0FF10C" w14:textId="37C114B0" w:rsidR="00515CAC" w:rsidRPr="007E6DBC" w:rsidRDefault="00515CAC" w:rsidP="00515CAC">
      <w:pPr>
        <w:rPr>
          <w:b/>
          <w:bCs/>
          <w:sz w:val="19"/>
          <w:szCs w:val="19"/>
          <w:u w:val="single"/>
        </w:rPr>
      </w:pPr>
      <w:r w:rsidRPr="007E6DBC">
        <w:rPr>
          <w:b/>
          <w:bCs/>
          <w:sz w:val="19"/>
          <w:szCs w:val="19"/>
          <w:u w:val="single"/>
        </w:rPr>
        <w:t>What did not change?</w:t>
      </w:r>
    </w:p>
    <w:p w14:paraId="06714D2C" w14:textId="3B160B52" w:rsidR="00515CAC" w:rsidRPr="007E6DBC" w:rsidRDefault="00076568" w:rsidP="00515CAC">
      <w:pPr>
        <w:pStyle w:val="ListParagraph"/>
        <w:numPr>
          <w:ilvl w:val="0"/>
          <w:numId w:val="2"/>
        </w:numPr>
        <w:rPr>
          <w:sz w:val="19"/>
          <w:szCs w:val="19"/>
        </w:rPr>
      </w:pPr>
      <w:r w:rsidRPr="007E6DBC">
        <w:rPr>
          <w:sz w:val="19"/>
          <w:szCs w:val="19"/>
        </w:rPr>
        <w:t xml:space="preserve">NPs, CNMs, and CNSs </w:t>
      </w:r>
      <w:r w:rsidR="00515CAC" w:rsidRPr="007E6DBC">
        <w:rPr>
          <w:sz w:val="19"/>
          <w:szCs w:val="19"/>
        </w:rPr>
        <w:t xml:space="preserve">with less than 2000 hours of advanced practice </w:t>
      </w:r>
      <w:r w:rsidRPr="007E6DBC">
        <w:rPr>
          <w:sz w:val="19"/>
          <w:szCs w:val="19"/>
        </w:rPr>
        <w:t>post-graduation</w:t>
      </w:r>
      <w:r w:rsidR="00515CAC" w:rsidRPr="007E6DBC">
        <w:rPr>
          <w:sz w:val="19"/>
          <w:szCs w:val="19"/>
        </w:rPr>
        <w:t xml:space="preserve"> remain under practice agreements</w:t>
      </w:r>
      <w:r w:rsidRPr="007E6DBC">
        <w:rPr>
          <w:sz w:val="19"/>
          <w:szCs w:val="19"/>
        </w:rPr>
        <w:t xml:space="preserve"> with their physician/medical staff</w:t>
      </w:r>
      <w:r w:rsidR="00515CAC" w:rsidRPr="007E6DBC">
        <w:rPr>
          <w:sz w:val="19"/>
          <w:szCs w:val="19"/>
        </w:rPr>
        <w:t>.</w:t>
      </w:r>
    </w:p>
    <w:p w14:paraId="03F1733A" w14:textId="0946D563" w:rsidR="00515CAC" w:rsidRPr="007E6DBC" w:rsidRDefault="00515CAC" w:rsidP="00515CAC">
      <w:pPr>
        <w:pStyle w:val="ListParagraph"/>
        <w:numPr>
          <w:ilvl w:val="0"/>
          <w:numId w:val="2"/>
        </w:numPr>
        <w:rPr>
          <w:sz w:val="19"/>
          <w:szCs w:val="19"/>
        </w:rPr>
      </w:pPr>
      <w:r w:rsidRPr="007E6DBC">
        <w:rPr>
          <w:sz w:val="19"/>
          <w:szCs w:val="19"/>
        </w:rPr>
        <w:t>The definition of practice agreements did not change.</w:t>
      </w:r>
    </w:p>
    <w:p w14:paraId="0A3018C5" w14:textId="578E24D5" w:rsidR="00515CAC" w:rsidRPr="007E6DBC" w:rsidRDefault="00515CAC" w:rsidP="00515CAC">
      <w:pPr>
        <w:pStyle w:val="ListParagraph"/>
        <w:numPr>
          <w:ilvl w:val="0"/>
          <w:numId w:val="2"/>
        </w:numPr>
        <w:rPr>
          <w:sz w:val="19"/>
          <w:szCs w:val="19"/>
        </w:rPr>
      </w:pPr>
      <w:r w:rsidRPr="007E6DBC">
        <w:rPr>
          <w:sz w:val="19"/>
          <w:szCs w:val="19"/>
        </w:rPr>
        <w:t xml:space="preserve">The </w:t>
      </w:r>
      <w:r w:rsidR="00076568" w:rsidRPr="007E6DBC">
        <w:rPr>
          <w:sz w:val="19"/>
          <w:szCs w:val="19"/>
        </w:rPr>
        <w:t>ratio of a collaborating physician to NPs, CNMs, or CNSs</w:t>
      </w:r>
      <w:r w:rsidR="006D33AB" w:rsidRPr="007E6DBC">
        <w:rPr>
          <w:sz w:val="19"/>
          <w:szCs w:val="19"/>
        </w:rPr>
        <w:t xml:space="preserve"> </w:t>
      </w:r>
      <w:r w:rsidR="00076568" w:rsidRPr="007E6DBC">
        <w:rPr>
          <w:sz w:val="19"/>
          <w:szCs w:val="19"/>
        </w:rPr>
        <w:t>did not change</w:t>
      </w:r>
      <w:r w:rsidR="004723DD" w:rsidRPr="007E6DBC">
        <w:rPr>
          <w:sz w:val="19"/>
          <w:szCs w:val="19"/>
        </w:rPr>
        <w:t xml:space="preserve"> (1:6).</w:t>
      </w:r>
    </w:p>
    <w:p w14:paraId="2357AAE6" w14:textId="3278DAA6" w:rsidR="00076568" w:rsidRPr="007E6DBC" w:rsidRDefault="00076568" w:rsidP="00515CAC">
      <w:pPr>
        <w:pStyle w:val="ListParagraph"/>
        <w:numPr>
          <w:ilvl w:val="0"/>
          <w:numId w:val="2"/>
        </w:numPr>
        <w:rPr>
          <w:sz w:val="19"/>
          <w:szCs w:val="19"/>
        </w:rPr>
      </w:pPr>
      <w:r w:rsidRPr="007E6DBC">
        <w:rPr>
          <w:sz w:val="19"/>
          <w:szCs w:val="19"/>
        </w:rPr>
        <w:t>There is no change in the telehealth provisions.</w:t>
      </w:r>
    </w:p>
    <w:p w14:paraId="10ED5C7B" w14:textId="7870399F" w:rsidR="00076568" w:rsidRPr="007E6DBC" w:rsidRDefault="007E6DBC" w:rsidP="00515CAC">
      <w:pPr>
        <w:pStyle w:val="ListParagraph"/>
        <w:numPr>
          <w:ilvl w:val="0"/>
          <w:numId w:val="2"/>
        </w:numPr>
        <w:rPr>
          <w:sz w:val="19"/>
          <w:szCs w:val="19"/>
        </w:rPr>
      </w:pPr>
      <w:r>
        <w:rPr>
          <w:sz w:val="19"/>
          <w:szCs w:val="19"/>
        </w:rPr>
        <w:t>The collaborating p</w:t>
      </w:r>
      <w:r w:rsidR="00076568" w:rsidRPr="007E6DBC">
        <w:rPr>
          <w:sz w:val="19"/>
          <w:szCs w:val="19"/>
        </w:rPr>
        <w:t>hysician</w:t>
      </w:r>
      <w:r>
        <w:rPr>
          <w:sz w:val="19"/>
          <w:szCs w:val="19"/>
        </w:rPr>
        <w:t>(s)</w:t>
      </w:r>
      <w:r w:rsidR="00076568" w:rsidRPr="007E6DBC">
        <w:rPr>
          <w:sz w:val="19"/>
          <w:szCs w:val="19"/>
        </w:rPr>
        <w:t xml:space="preserve"> </w:t>
      </w:r>
      <w:r w:rsidR="006D33AB" w:rsidRPr="007E6DBC">
        <w:rPr>
          <w:sz w:val="19"/>
          <w:szCs w:val="19"/>
        </w:rPr>
        <w:t>continue</w:t>
      </w:r>
      <w:r>
        <w:rPr>
          <w:sz w:val="19"/>
          <w:szCs w:val="19"/>
        </w:rPr>
        <w:t>s</w:t>
      </w:r>
      <w:r w:rsidR="006D33AB" w:rsidRPr="007E6DBC">
        <w:rPr>
          <w:sz w:val="19"/>
          <w:szCs w:val="19"/>
        </w:rPr>
        <w:t xml:space="preserve"> to </w:t>
      </w:r>
      <w:r w:rsidR="00076568" w:rsidRPr="007E6DBC">
        <w:rPr>
          <w:sz w:val="19"/>
          <w:szCs w:val="19"/>
        </w:rPr>
        <w:t>agree to medical acts that the NP, CNM, or CNS can do under the practice agreement.</w:t>
      </w:r>
    </w:p>
    <w:p w14:paraId="192847D7" w14:textId="1B4FE9B2" w:rsidR="00076568" w:rsidRPr="007E6DBC" w:rsidRDefault="007E6DBC" w:rsidP="00515CAC">
      <w:pPr>
        <w:pStyle w:val="ListParagraph"/>
        <w:numPr>
          <w:ilvl w:val="0"/>
          <w:numId w:val="2"/>
        </w:numPr>
        <w:rPr>
          <w:sz w:val="19"/>
          <w:szCs w:val="19"/>
        </w:rPr>
      </w:pPr>
      <w:r>
        <w:rPr>
          <w:sz w:val="19"/>
          <w:szCs w:val="19"/>
        </w:rPr>
        <w:t>The collaborating p</w:t>
      </w:r>
      <w:r w:rsidR="00076568" w:rsidRPr="007E6DBC">
        <w:rPr>
          <w:sz w:val="19"/>
          <w:szCs w:val="19"/>
        </w:rPr>
        <w:t>hysician</w:t>
      </w:r>
      <w:r>
        <w:rPr>
          <w:sz w:val="19"/>
          <w:szCs w:val="19"/>
        </w:rPr>
        <w:t>(</w:t>
      </w:r>
      <w:r w:rsidR="00076568" w:rsidRPr="007E6DBC">
        <w:rPr>
          <w:sz w:val="19"/>
          <w:szCs w:val="19"/>
        </w:rPr>
        <w:t>s</w:t>
      </w:r>
      <w:r>
        <w:rPr>
          <w:sz w:val="19"/>
          <w:szCs w:val="19"/>
        </w:rPr>
        <w:t>)</w:t>
      </w:r>
      <w:r w:rsidR="00076568" w:rsidRPr="007E6DBC">
        <w:rPr>
          <w:sz w:val="19"/>
          <w:szCs w:val="19"/>
        </w:rPr>
        <w:t xml:space="preserve"> remain</w:t>
      </w:r>
      <w:r>
        <w:rPr>
          <w:sz w:val="19"/>
          <w:szCs w:val="19"/>
        </w:rPr>
        <w:t xml:space="preserve">s </w:t>
      </w:r>
      <w:r w:rsidR="00076568" w:rsidRPr="007E6DBC">
        <w:rPr>
          <w:sz w:val="19"/>
          <w:szCs w:val="19"/>
        </w:rPr>
        <w:t>responsible for the quality assurance and care delivered by the NP, CNM, and CNS under the practice agreement.</w:t>
      </w:r>
    </w:p>
    <w:p w14:paraId="309A81B9" w14:textId="559322E7" w:rsidR="00AB1B10" w:rsidRPr="007E6DBC" w:rsidRDefault="00076568" w:rsidP="00AB1B10">
      <w:pPr>
        <w:pStyle w:val="ListParagraph"/>
        <w:numPr>
          <w:ilvl w:val="0"/>
          <w:numId w:val="2"/>
        </w:numPr>
        <w:rPr>
          <w:sz w:val="19"/>
          <w:szCs w:val="19"/>
        </w:rPr>
      </w:pPr>
      <w:r w:rsidRPr="007E6DBC">
        <w:rPr>
          <w:sz w:val="19"/>
          <w:szCs w:val="19"/>
        </w:rPr>
        <w:t>There are no changes in prescriptive authority</w:t>
      </w:r>
      <w:r w:rsidR="003C0B96" w:rsidRPr="007E6DBC">
        <w:rPr>
          <w:sz w:val="19"/>
          <w:szCs w:val="19"/>
        </w:rPr>
        <w:t xml:space="preserve">, including those under practice agreements and those with Full Practice Authority. </w:t>
      </w:r>
      <w:r w:rsidR="00556960">
        <w:rPr>
          <w:sz w:val="19"/>
          <w:szCs w:val="19"/>
        </w:rPr>
        <w:t xml:space="preserve"> </w:t>
      </w:r>
      <w:r w:rsidR="00AD2C15" w:rsidRPr="007E6DBC">
        <w:rPr>
          <w:sz w:val="19"/>
          <w:szCs w:val="19"/>
        </w:rPr>
        <w:t xml:space="preserve">Currently, NPs, CNMs, and CNSs can prescribe C2-C5 </w:t>
      </w:r>
      <w:r w:rsidR="0010065B">
        <w:rPr>
          <w:sz w:val="19"/>
          <w:szCs w:val="19"/>
        </w:rPr>
        <w:t xml:space="preserve">narcotic </w:t>
      </w:r>
      <w:r w:rsidR="00AD2C15" w:rsidRPr="007E6DBC">
        <w:rPr>
          <w:sz w:val="19"/>
          <w:szCs w:val="19"/>
        </w:rPr>
        <w:t xml:space="preserve">medications and </w:t>
      </w:r>
      <w:r w:rsidR="00777EC2" w:rsidRPr="007E6DBC">
        <w:rPr>
          <w:sz w:val="19"/>
          <w:szCs w:val="19"/>
        </w:rPr>
        <w:t>non-narcotics</w:t>
      </w:r>
      <w:r w:rsidR="00AB1B10" w:rsidRPr="007E6DBC">
        <w:rPr>
          <w:sz w:val="19"/>
          <w:szCs w:val="19"/>
        </w:rPr>
        <w:t>.</w:t>
      </w:r>
    </w:p>
    <w:p w14:paraId="6CC8DC68" w14:textId="6D27960A" w:rsidR="00076568" w:rsidRPr="007E6DBC" w:rsidRDefault="003C0B96" w:rsidP="00515CAC">
      <w:pPr>
        <w:pStyle w:val="ListParagraph"/>
        <w:numPr>
          <w:ilvl w:val="0"/>
          <w:numId w:val="2"/>
        </w:numPr>
        <w:rPr>
          <w:sz w:val="19"/>
          <w:szCs w:val="19"/>
        </w:rPr>
      </w:pPr>
      <w:r w:rsidRPr="007E6DBC">
        <w:rPr>
          <w:sz w:val="19"/>
          <w:szCs w:val="19"/>
        </w:rPr>
        <w:t xml:space="preserve">All NPs, CNMs, and CNSs must </w:t>
      </w:r>
      <w:r w:rsidR="00AB1B10" w:rsidRPr="007E6DBC">
        <w:rPr>
          <w:sz w:val="19"/>
          <w:szCs w:val="19"/>
        </w:rPr>
        <w:t xml:space="preserve">continue to </w:t>
      </w:r>
      <w:r w:rsidRPr="007E6DBC">
        <w:rPr>
          <w:sz w:val="19"/>
          <w:szCs w:val="19"/>
        </w:rPr>
        <w:t xml:space="preserve">practice </w:t>
      </w:r>
      <w:r w:rsidR="00AB1B10" w:rsidRPr="007E6DBC">
        <w:rPr>
          <w:sz w:val="19"/>
          <w:szCs w:val="19"/>
        </w:rPr>
        <w:t>in rural areas</w:t>
      </w:r>
      <w:r w:rsidR="00556960">
        <w:rPr>
          <w:sz w:val="19"/>
          <w:szCs w:val="19"/>
        </w:rPr>
        <w:t xml:space="preserve"> or underserved populations. </w:t>
      </w:r>
    </w:p>
    <w:p w14:paraId="54626997" w14:textId="0882B9C6" w:rsidR="00076568" w:rsidRDefault="00076568" w:rsidP="00515CAC">
      <w:pPr>
        <w:pStyle w:val="ListParagraph"/>
        <w:numPr>
          <w:ilvl w:val="0"/>
          <w:numId w:val="2"/>
        </w:numPr>
        <w:rPr>
          <w:sz w:val="19"/>
          <w:szCs w:val="19"/>
        </w:rPr>
      </w:pPr>
      <w:r w:rsidRPr="007E6DBC">
        <w:rPr>
          <w:sz w:val="19"/>
          <w:szCs w:val="19"/>
        </w:rPr>
        <w:t>There are no changes in the requirements for licensure</w:t>
      </w:r>
      <w:r w:rsidR="00556960">
        <w:rPr>
          <w:sz w:val="19"/>
          <w:szCs w:val="19"/>
        </w:rPr>
        <w:t xml:space="preserve"> </w:t>
      </w:r>
      <w:r w:rsidRPr="007E6DBC">
        <w:rPr>
          <w:sz w:val="19"/>
          <w:szCs w:val="19"/>
        </w:rPr>
        <w:t xml:space="preserve">for </w:t>
      </w:r>
      <w:r w:rsidR="00556960">
        <w:rPr>
          <w:sz w:val="19"/>
          <w:szCs w:val="19"/>
        </w:rPr>
        <w:t xml:space="preserve">an </w:t>
      </w:r>
      <w:r w:rsidRPr="007E6DBC">
        <w:rPr>
          <w:sz w:val="19"/>
          <w:szCs w:val="19"/>
        </w:rPr>
        <w:t>NP, CNM, and CNS, including those under practice agreements</w:t>
      </w:r>
      <w:r w:rsidR="003C0B96" w:rsidRPr="007E6DBC">
        <w:rPr>
          <w:sz w:val="19"/>
          <w:szCs w:val="19"/>
        </w:rPr>
        <w:t xml:space="preserve"> and those with Full Practice Authority. </w:t>
      </w:r>
    </w:p>
    <w:p w14:paraId="1488C1EF" w14:textId="16813B70" w:rsidR="003C0B96" w:rsidRPr="007E6DBC" w:rsidRDefault="003C0B96" w:rsidP="00515CAC">
      <w:pPr>
        <w:pStyle w:val="ListParagraph"/>
        <w:numPr>
          <w:ilvl w:val="0"/>
          <w:numId w:val="2"/>
        </w:numPr>
        <w:rPr>
          <w:sz w:val="19"/>
          <w:szCs w:val="19"/>
        </w:rPr>
      </w:pPr>
      <w:r w:rsidRPr="007E6DBC">
        <w:rPr>
          <w:sz w:val="19"/>
          <w:szCs w:val="19"/>
        </w:rPr>
        <w:t>NPs, CNMs, and CNSs remain under the licensing authority of the Board of Nursing</w:t>
      </w:r>
      <w:r w:rsidR="00556960">
        <w:rPr>
          <w:sz w:val="19"/>
          <w:szCs w:val="19"/>
        </w:rPr>
        <w:t xml:space="preserve"> authority</w:t>
      </w:r>
      <w:r w:rsidRPr="007E6DBC">
        <w:rPr>
          <w:sz w:val="19"/>
          <w:szCs w:val="19"/>
        </w:rPr>
        <w:t xml:space="preserve">. </w:t>
      </w:r>
    </w:p>
    <w:p w14:paraId="2F14E4D2" w14:textId="2E00ECDC" w:rsidR="004723DD" w:rsidRPr="007E6DBC" w:rsidRDefault="004723DD" w:rsidP="00515CAC">
      <w:pPr>
        <w:pStyle w:val="ListParagraph"/>
        <w:numPr>
          <w:ilvl w:val="0"/>
          <w:numId w:val="2"/>
        </w:numPr>
        <w:rPr>
          <w:sz w:val="19"/>
          <w:szCs w:val="19"/>
        </w:rPr>
      </w:pPr>
      <w:r w:rsidRPr="007E6DBC">
        <w:rPr>
          <w:sz w:val="19"/>
          <w:szCs w:val="19"/>
        </w:rPr>
        <w:t>All NPs, CNMs, and CNSs must achieve and maintain national certification</w:t>
      </w:r>
      <w:r w:rsidR="009C0C3C">
        <w:rPr>
          <w:sz w:val="19"/>
          <w:szCs w:val="19"/>
        </w:rPr>
        <w:t>.</w:t>
      </w:r>
      <w:r w:rsidRPr="007E6DBC">
        <w:rPr>
          <w:sz w:val="19"/>
          <w:szCs w:val="19"/>
        </w:rPr>
        <w:t xml:space="preserve">  </w:t>
      </w:r>
    </w:p>
    <w:p w14:paraId="0CCCC66F" w14:textId="7456E9A3" w:rsidR="00556960" w:rsidRPr="00556960" w:rsidRDefault="00556960" w:rsidP="00556960">
      <w:pPr>
        <w:pStyle w:val="ListParagraph"/>
        <w:numPr>
          <w:ilvl w:val="0"/>
          <w:numId w:val="2"/>
        </w:numPr>
        <w:rPr>
          <w:sz w:val="19"/>
          <w:szCs w:val="19"/>
        </w:rPr>
      </w:pPr>
      <w:r>
        <w:rPr>
          <w:sz w:val="19"/>
          <w:szCs w:val="19"/>
        </w:rPr>
        <w:t xml:space="preserve">There are no changes in the </w:t>
      </w:r>
      <w:r w:rsidR="004723DD" w:rsidRPr="00556960">
        <w:rPr>
          <w:sz w:val="19"/>
          <w:szCs w:val="19"/>
        </w:rPr>
        <w:t>requirements for continuing education</w:t>
      </w:r>
      <w:r w:rsidRPr="00556960">
        <w:rPr>
          <w:sz w:val="19"/>
          <w:szCs w:val="19"/>
        </w:rPr>
        <w:t xml:space="preserve"> </w:t>
      </w:r>
      <w:r w:rsidR="004723DD" w:rsidRPr="00556960">
        <w:rPr>
          <w:sz w:val="19"/>
          <w:szCs w:val="19"/>
        </w:rPr>
        <w:t xml:space="preserve">for NPs, CNMs, and CNSs. </w:t>
      </w:r>
    </w:p>
    <w:sectPr w:rsidR="00556960" w:rsidRPr="00556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978B4"/>
    <w:multiLevelType w:val="hybridMultilevel"/>
    <w:tmpl w:val="613E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80B05"/>
    <w:multiLevelType w:val="hybridMultilevel"/>
    <w:tmpl w:val="B5A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910359">
    <w:abstractNumId w:val="0"/>
  </w:num>
  <w:num w:numId="2" w16cid:durableId="64697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C6"/>
    <w:rsid w:val="00076568"/>
    <w:rsid w:val="0010065B"/>
    <w:rsid w:val="002C2066"/>
    <w:rsid w:val="00300CE5"/>
    <w:rsid w:val="003A2ECA"/>
    <w:rsid w:val="003C0B96"/>
    <w:rsid w:val="003D0082"/>
    <w:rsid w:val="00435327"/>
    <w:rsid w:val="004723DD"/>
    <w:rsid w:val="00515CAC"/>
    <w:rsid w:val="00515DB5"/>
    <w:rsid w:val="00556960"/>
    <w:rsid w:val="005B28C6"/>
    <w:rsid w:val="006A3AD3"/>
    <w:rsid w:val="006D33AB"/>
    <w:rsid w:val="00777EC2"/>
    <w:rsid w:val="007E6DBC"/>
    <w:rsid w:val="008D00CA"/>
    <w:rsid w:val="009C0C3C"/>
    <w:rsid w:val="00AB1B10"/>
    <w:rsid w:val="00AD2766"/>
    <w:rsid w:val="00AD2C15"/>
    <w:rsid w:val="00B46EFC"/>
    <w:rsid w:val="00B60927"/>
    <w:rsid w:val="00C924E4"/>
    <w:rsid w:val="00D52A91"/>
    <w:rsid w:val="00DD1F2E"/>
    <w:rsid w:val="00E25FE8"/>
    <w:rsid w:val="00E674A5"/>
    <w:rsid w:val="00EF0D04"/>
    <w:rsid w:val="00EF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0337"/>
  <w15:chartTrackingRefBased/>
  <w15:docId w15:val="{89FEC307-F394-4ABF-91A6-613032C9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8C6"/>
    <w:rPr>
      <w:rFonts w:eastAsiaTheme="majorEastAsia" w:cstheme="majorBidi"/>
      <w:color w:val="272727" w:themeColor="text1" w:themeTint="D8"/>
    </w:rPr>
  </w:style>
  <w:style w:type="paragraph" w:styleId="Title">
    <w:name w:val="Title"/>
    <w:basedOn w:val="Normal"/>
    <w:next w:val="Normal"/>
    <w:link w:val="TitleChar"/>
    <w:uiPriority w:val="10"/>
    <w:qFormat/>
    <w:rsid w:val="005B2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8C6"/>
    <w:pPr>
      <w:spacing w:before="160"/>
      <w:jc w:val="center"/>
    </w:pPr>
    <w:rPr>
      <w:i/>
      <w:iCs/>
      <w:color w:val="404040" w:themeColor="text1" w:themeTint="BF"/>
    </w:rPr>
  </w:style>
  <w:style w:type="character" w:customStyle="1" w:styleId="QuoteChar">
    <w:name w:val="Quote Char"/>
    <w:basedOn w:val="DefaultParagraphFont"/>
    <w:link w:val="Quote"/>
    <w:uiPriority w:val="29"/>
    <w:rsid w:val="005B28C6"/>
    <w:rPr>
      <w:i/>
      <w:iCs/>
      <w:color w:val="404040" w:themeColor="text1" w:themeTint="BF"/>
    </w:rPr>
  </w:style>
  <w:style w:type="paragraph" w:styleId="ListParagraph">
    <w:name w:val="List Paragraph"/>
    <w:basedOn w:val="Normal"/>
    <w:uiPriority w:val="34"/>
    <w:qFormat/>
    <w:rsid w:val="005B28C6"/>
    <w:pPr>
      <w:ind w:left="720"/>
      <w:contextualSpacing/>
    </w:pPr>
  </w:style>
  <w:style w:type="character" w:styleId="IntenseEmphasis">
    <w:name w:val="Intense Emphasis"/>
    <w:basedOn w:val="DefaultParagraphFont"/>
    <w:uiPriority w:val="21"/>
    <w:qFormat/>
    <w:rsid w:val="005B28C6"/>
    <w:rPr>
      <w:i/>
      <w:iCs/>
      <w:color w:val="0F4761" w:themeColor="accent1" w:themeShade="BF"/>
    </w:rPr>
  </w:style>
  <w:style w:type="paragraph" w:styleId="IntenseQuote">
    <w:name w:val="Intense Quote"/>
    <w:basedOn w:val="Normal"/>
    <w:next w:val="Normal"/>
    <w:link w:val="IntenseQuoteChar"/>
    <w:uiPriority w:val="30"/>
    <w:qFormat/>
    <w:rsid w:val="005B2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8C6"/>
    <w:rPr>
      <w:i/>
      <w:iCs/>
      <w:color w:val="0F4761" w:themeColor="accent1" w:themeShade="BF"/>
    </w:rPr>
  </w:style>
  <w:style w:type="character" w:styleId="IntenseReference">
    <w:name w:val="Intense Reference"/>
    <w:basedOn w:val="DefaultParagraphFont"/>
    <w:uiPriority w:val="32"/>
    <w:qFormat/>
    <w:rsid w:val="005B28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Burgess</dc:creator>
  <cp:keywords/>
  <dc:description/>
  <cp:lastModifiedBy>Stephanie Burgess</cp:lastModifiedBy>
  <cp:revision>2</cp:revision>
  <dcterms:created xsi:type="dcterms:W3CDTF">2024-12-17T02:52:00Z</dcterms:created>
  <dcterms:modified xsi:type="dcterms:W3CDTF">2024-12-17T02:52:00Z</dcterms:modified>
</cp:coreProperties>
</file>